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4" w:rsidRPr="00182A54" w:rsidRDefault="007A64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82A54" w:rsidRPr="00182A54">
        <w:rPr>
          <w:rFonts w:ascii="Times New Roman" w:hAnsi="Times New Roman" w:cs="Times New Roman"/>
          <w:b/>
          <w:sz w:val="28"/>
          <w:szCs w:val="28"/>
        </w:rPr>
        <w:t xml:space="preserve"> для родителей «Чтение сказок детям в семье» 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>Общее правило чтения сказки детям любого возраста гласит – сказку нужно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у ребенка было большое желание узнать, что же случится дальше и продолжить слушание.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 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Перед чтением назовите ребенку жанр, автора и название сказки. </w:t>
      </w:r>
      <w:r w:rsidR="007A64D4" w:rsidRPr="00182A54">
        <w:rPr>
          <w:rFonts w:ascii="Times New Roman" w:hAnsi="Times New Roman" w:cs="Times New Roman"/>
          <w:sz w:val="28"/>
          <w:szCs w:val="28"/>
        </w:rPr>
        <w:t>Например,</w:t>
      </w:r>
      <w:r w:rsidRPr="00182A54">
        <w:rPr>
          <w:rFonts w:ascii="Times New Roman" w:hAnsi="Times New Roman" w:cs="Times New Roman"/>
          <w:sz w:val="28"/>
          <w:szCs w:val="28"/>
        </w:rPr>
        <w:t xml:space="preserve"> «Давай почитаем сказку Александра Сергеевича Пушкина «Сказку о рыбаке и рыбке». Называние жанра — это маленький шажок к культуре чтения, к знанию особенностей разных жанров литературы. (Позже – к 6-7 годам Ваш ребенок сможет уже точно определять жанр и отвечать на вопрос: «Что это за произведение – сказка, рассказ или стихотворение?», «Это колыбельная или считалка?» и давать обоснование своего мнения.)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Жанр называйте всегда точно, правильно – не «стишок», а «стихотворение», не «сказочка», а «сказка». Если сказка народная – то можно сказать так: </w:t>
      </w:r>
      <w:r w:rsidR="007A64D4" w:rsidRPr="00182A54">
        <w:rPr>
          <w:rFonts w:ascii="Times New Roman" w:hAnsi="Times New Roman" w:cs="Times New Roman"/>
          <w:sz w:val="28"/>
          <w:szCs w:val="28"/>
        </w:rPr>
        <w:t>«Я</w:t>
      </w:r>
      <w:r w:rsidRPr="00182A54">
        <w:rPr>
          <w:rFonts w:ascii="Times New Roman" w:hAnsi="Times New Roman" w:cs="Times New Roman"/>
          <w:sz w:val="28"/>
          <w:szCs w:val="28"/>
        </w:rPr>
        <w:t xml:space="preserve"> расскажу тебе украинскую народную сказку «Рукавичка». 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>Прежде чем читать сказку ребенку, желательно взрослым ознакомиться с ее текстом и иллюстрациями. Это нужно и для того, чтобы вовремя объяснить незнакомые слова, и чтобы обратить внимание на выразительные слова и образные сравнения, на язык сказки.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>Покупая книжку для ребенка, обязательно внимательно прочитайте текст сказки прямо в магазине, т.к. сейчас очень часто встречаются «вольные» пересказы известных сказок и переводы, которые отнюдь не отличаются художественностью. Такие тексты очень вредно читать детям.</w:t>
      </w:r>
    </w:p>
    <w:p w:rsidR="007A64D4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</w:t>
      </w:r>
      <w:r w:rsidR="007A64D4">
        <w:rPr>
          <w:rFonts w:ascii="Times New Roman" w:hAnsi="Times New Roman" w:cs="Times New Roman"/>
          <w:sz w:val="28"/>
          <w:szCs w:val="28"/>
        </w:rPr>
        <w:t>Ч</w:t>
      </w:r>
      <w:r w:rsidRPr="00182A54">
        <w:rPr>
          <w:rFonts w:ascii="Times New Roman" w:hAnsi="Times New Roman" w:cs="Times New Roman"/>
          <w:sz w:val="28"/>
          <w:szCs w:val="28"/>
        </w:rPr>
        <w:t xml:space="preserve">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</w:t>
      </w:r>
    </w:p>
    <w:p w:rsidR="007A64D4" w:rsidRDefault="007A64D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4D4" w:rsidRDefault="007A64D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71F67">
      <w:pPr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71F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F67" w:rsidRPr="00771F67" w:rsidRDefault="00182A54" w:rsidP="00771F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F67">
        <w:rPr>
          <w:rFonts w:ascii="Times New Roman" w:hAnsi="Times New Roman" w:cs="Times New Roman"/>
          <w:b/>
          <w:sz w:val="32"/>
          <w:szCs w:val="32"/>
        </w:rPr>
        <w:t>Сказки Пушкина в жизни ребенка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Знакомство со сказками Пушкина рекомендуется начинать с трёхлетнего возраста. В этот период у ребенка формируется сознательное восприятие мира, он впитывает в себя новую информацию и запоминает ее.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Для начала вполне достаточно читать сказки Пушкина ребенку по 10-15 минут, например, отрывки из "Сказки о царе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..." о белочке или кораблике. Затем сцены с 33-мя богатырями, которые так красочно описаны автором. Дети смогут живо представить себе этих мужественных героев "в чешуе, как жар горя". Нельзя без внимания оставить и знаменитое "У лукоморья", где собраны многочисленные сказочные персонажи. С ними ребенок будет встречаться и в других сказках.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В 4 года ребенок вполне способен обсудить поведение злой старухи, несчастного старика или царя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, проявить сочувствие к бедной царевне, поэтому немаловажно просить ребенка высказать свое мнение о прочитанном, что будет способствовать развитию его речевых навыков. </w:t>
      </w: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Default="00771F67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67" w:rsidRPr="00771F67" w:rsidRDefault="00182A54" w:rsidP="00771F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F67">
        <w:rPr>
          <w:rFonts w:ascii="Times New Roman" w:hAnsi="Times New Roman" w:cs="Times New Roman"/>
          <w:b/>
          <w:sz w:val="32"/>
          <w:szCs w:val="32"/>
        </w:rPr>
        <w:lastRenderedPageBreak/>
        <w:t>Как правильно читать сказки Пушкина?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Наиболее популярны 5 сказок Пушкина. Это достаточно объемные произведения, и читать их следует не сразу полностью, но обязательно по главам, в том порядке, в каком их распределил автор. Таким образом, у ребенка развиваются не только внимательность, но и причинно-следственные связи.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Чтение сказок должно быть выразительным и эмоциональным, что поможет ребенку сформировать собственное отношение к персонажам и сюжетным событиям сказки.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На что обратить внимание при чтении сказок Пушкина? "Сказка о попе и работнике его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" расширит познания ребенка, потому что потребует объяснения значений таких слов, как оброк, полба, толоконный лоб. При чтении этой сказки Пушкина для детей, следует обратить особое внимание на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: он привлекателен своей находчивостью, справедливостью, трудолюбием.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Сказочная поэма "Руслан и Людмила" погружает маленького читателя в загадочный мир древней истории и знакомит с понятием рыцарство. Торжество благородства и добра над лживостью, трусостью, предательством воспитает лучшие нравственные качества в личности маленького читателя. 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Читая ребенку "Сказку о царе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, сыне его славном и могучем богатыре князе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следует обратить внимание на выразительные женские образы - мать </w:t>
      </w:r>
      <w:proofErr w:type="spellStart"/>
      <w:r w:rsidRPr="00182A54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182A54">
        <w:rPr>
          <w:rFonts w:ascii="Times New Roman" w:hAnsi="Times New Roman" w:cs="Times New Roman"/>
          <w:sz w:val="28"/>
          <w:szCs w:val="28"/>
        </w:rPr>
        <w:t xml:space="preserve"> и царевну Лебедь; на сыновнюю заботу о матери; на верность и преданность любящих сердец.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Сюжетная основа "Сказки о мертвой царевне и семи богатырях" созвучна со многими другими сказками мировой литературы. Анализируя эту сказку Пушкина, ребенок сможет сопоставить сюжеты других сказок, найти сходства и различия.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Понять, что жадность и стремление к наживе не должны становиться для человека жизненной целью и всегда наказуемы, поможет "Сказка о рыбаке и рыбке". С фразеологизмом разбитое корыто ребенок встретится в жизни человека не единожды.</w:t>
      </w:r>
    </w:p>
    <w:p w:rsidR="00771F67" w:rsidRDefault="00182A54" w:rsidP="007A64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54">
        <w:rPr>
          <w:rFonts w:ascii="Times New Roman" w:hAnsi="Times New Roman" w:cs="Times New Roman"/>
          <w:sz w:val="28"/>
          <w:szCs w:val="28"/>
        </w:rPr>
        <w:t xml:space="preserve"> "Сказка о золотом петушке" учит детей держать свое слово даже тогда, когда совсем не хочется платить по счетам, и формирует сознание того, что за любые свои поступки рано или поздно придется отвечать. </w:t>
      </w:r>
    </w:p>
    <w:p w:rsidR="008C1069" w:rsidRPr="00182A54" w:rsidRDefault="00771F67" w:rsidP="00771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069" w:rsidRPr="0018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7E"/>
    <w:rsid w:val="00182A54"/>
    <w:rsid w:val="006D2E89"/>
    <w:rsid w:val="00771F67"/>
    <w:rsid w:val="007A64D4"/>
    <w:rsid w:val="009C377E"/>
    <w:rsid w:val="00D50AD6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80C4"/>
  <w15:chartTrackingRefBased/>
  <w15:docId w15:val="{B22C92CA-B59B-4B6F-9AF2-D1C9AC5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3</cp:revision>
  <dcterms:created xsi:type="dcterms:W3CDTF">2023-10-13T06:02:00Z</dcterms:created>
  <dcterms:modified xsi:type="dcterms:W3CDTF">2023-10-20T05:26:00Z</dcterms:modified>
</cp:coreProperties>
</file>